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1DE3" w14:textId="77777777" w:rsidR="00E45AEA" w:rsidRDefault="00B40EE7">
      <w:pPr>
        <w:pStyle w:val="Heading2"/>
        <w:jc w:val="center"/>
      </w:pPr>
      <w:r>
        <w:rPr>
          <w:rFonts w:hint="eastAsia"/>
          <w:noProof/>
        </w:rPr>
        <w:drawing>
          <wp:inline distT="0" distB="0" distL="114300" distR="114300" wp14:anchorId="77011DF8" wp14:editId="77011DF9">
            <wp:extent cx="3266440" cy="845185"/>
            <wp:effectExtent l="0" t="0" r="10160" b="12065"/>
            <wp:docPr id="1" name="图片 1" descr="16451498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514986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3968" w14:textId="77777777" w:rsidR="00B40EE7" w:rsidRDefault="00B40EE7" w:rsidP="00B40EE7">
      <w:pPr>
        <w:pStyle w:val="Heading2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Asia-Pacific Hybrid Virtual Symposium </w:t>
      </w:r>
    </w:p>
    <w:p w14:paraId="77011DE4" w14:textId="3C6E529E" w:rsidR="00E45AEA" w:rsidRDefault="00B40EE7" w:rsidP="00B40EE7">
      <w:pPr>
        <w:pStyle w:val="Heading2"/>
        <w:spacing w:before="0"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How to Publish in Empirical Journals</w:t>
      </w:r>
      <w:r>
        <w:rPr>
          <w:sz w:val="30"/>
          <w:szCs w:val="30"/>
        </w:rPr>
        <w:t>”</w:t>
      </w:r>
    </w:p>
    <w:p w14:paraId="77011DE5" w14:textId="77777777" w:rsidR="00E45AEA" w:rsidRDefault="00B40EE7">
      <w:pPr>
        <w:spacing w:after="120"/>
      </w:pPr>
      <w:r>
        <w:rPr>
          <w:rFonts w:hint="eastAsia"/>
        </w:rPr>
        <w:t xml:space="preserve">The Journal of Supply Chain Management invites Asia-Pacific region scholars to join a two-day, online symposium entitled </w:t>
      </w:r>
      <w:r>
        <w:t>“</w:t>
      </w:r>
      <w:r>
        <w:rPr>
          <w:rFonts w:hint="eastAsia"/>
        </w:rPr>
        <w:t>How to Publish in Empirical Journals</w:t>
      </w:r>
      <w:r>
        <w:t>”</w:t>
      </w:r>
      <w:r>
        <w:rPr>
          <w:rFonts w:hint="eastAsia"/>
        </w:rPr>
        <w:t xml:space="preserve">. The symposium will focus on publishing in top-ranked international operations and supply chain journals. The goal of the symposium will be to help prospective authors from the Asia Pacific region develop a better understanding of how to prepare manuscripts for submission to international journals and improve their publication success rate. The symposium will feature well-known SCM empirical researchers as well as editors of top empirical SCM journals. </w:t>
      </w:r>
      <w:r>
        <w:t>The session schedule and panelists are as follows:</w:t>
      </w:r>
    </w:p>
    <w:p w14:paraId="77011DE6" w14:textId="77777777" w:rsidR="00E45AEA" w:rsidRDefault="00E45AEA">
      <w:pPr>
        <w:rPr>
          <w:szCs w:val="21"/>
        </w:rPr>
      </w:pPr>
    </w:p>
    <w:p w14:paraId="77011DE7" w14:textId="77777777" w:rsidR="00E45AEA" w:rsidRDefault="00B40EE7">
      <w:pPr>
        <w:rPr>
          <w:b/>
          <w:bCs/>
          <w:szCs w:val="21"/>
        </w:rPr>
      </w:pPr>
      <w:r>
        <w:rPr>
          <w:b/>
          <w:bCs/>
          <w:szCs w:val="21"/>
        </w:rPr>
        <w:t xml:space="preserve">DAY 1 (EST March 16, 7:45pm-10:15pm / AEST March 17, </w:t>
      </w:r>
      <w:r>
        <w:rPr>
          <w:rFonts w:hint="eastAsia"/>
          <w:b/>
          <w:bCs/>
          <w:szCs w:val="21"/>
        </w:rPr>
        <w:t>10:45am</w:t>
      </w:r>
      <w:r>
        <w:rPr>
          <w:b/>
          <w:bCs/>
          <w:szCs w:val="21"/>
        </w:rPr>
        <w:t>-1:15pm)</w:t>
      </w:r>
    </w:p>
    <w:p w14:paraId="77011DE8" w14:textId="13BD6675" w:rsidR="00E45AEA" w:rsidRDefault="00B40EE7">
      <w:pPr>
        <w:rPr>
          <w:szCs w:val="21"/>
        </w:rPr>
      </w:pPr>
      <w:r>
        <w:rPr>
          <w:szCs w:val="21"/>
          <w:u w:val="single"/>
        </w:rPr>
        <w:t>Session 1.</w:t>
      </w:r>
      <w:r>
        <w:rPr>
          <w:szCs w:val="21"/>
        </w:rPr>
        <w:t xml:space="preserve"> </w:t>
      </w:r>
      <w:r>
        <w:rPr>
          <w:b/>
          <w:bCs/>
          <w:szCs w:val="21"/>
        </w:rPr>
        <w:t>“How to Publish in Empirical Journals (for highly quant/analytic researchers)”</w:t>
      </w:r>
      <w:bookmarkStart w:id="0" w:name="_Hlk86760960"/>
      <w:r>
        <w:rPr>
          <w:szCs w:val="21"/>
        </w:rPr>
        <w:t xml:space="preserve">: </w:t>
      </w:r>
      <w:r>
        <w:rPr>
          <w:bCs/>
          <w:szCs w:val="21"/>
        </w:rPr>
        <w:t>Shan Liu (Xi'an Jiaotong U);</w:t>
      </w:r>
      <w:r>
        <w:rPr>
          <w:b/>
          <w:szCs w:val="21"/>
        </w:rPr>
        <w:t xml:space="preserve"> </w:t>
      </w:r>
      <w:r>
        <w:rPr>
          <w:bCs/>
          <w:szCs w:val="21"/>
        </w:rPr>
        <w:t>Yongyi Shou (Zhejiang U);</w:t>
      </w:r>
      <w:r>
        <w:rPr>
          <w:b/>
          <w:szCs w:val="21"/>
        </w:rPr>
        <w:t xml:space="preserve"> </w:t>
      </w:r>
      <w:r>
        <w:rPr>
          <w:bCs/>
          <w:szCs w:val="21"/>
        </w:rPr>
        <w:t>Hefu Liu (UST</w:t>
      </w:r>
      <w:r w:rsidR="00910DE2">
        <w:rPr>
          <w:bCs/>
          <w:szCs w:val="21"/>
        </w:rPr>
        <w:t>C</w:t>
      </w:r>
      <w:r>
        <w:rPr>
          <w:bCs/>
          <w:szCs w:val="21"/>
        </w:rPr>
        <w:t>)</w:t>
      </w:r>
      <w:bookmarkEnd w:id="0"/>
      <w:r>
        <w:rPr>
          <w:bCs/>
          <w:szCs w:val="21"/>
        </w:rPr>
        <w:t>, Paul Zhou (Monash U),</w:t>
      </w:r>
      <w:r>
        <w:rPr>
          <w:b/>
          <w:szCs w:val="21"/>
        </w:rPr>
        <w:t xml:space="preserve"> </w:t>
      </w:r>
      <w:r>
        <w:rPr>
          <w:szCs w:val="21"/>
        </w:rPr>
        <w:t>Jason Li, (Melbourne U)</w:t>
      </w:r>
      <w:r>
        <w:rPr>
          <w:b/>
          <w:szCs w:val="21"/>
        </w:rPr>
        <w:t xml:space="preserve">, </w:t>
      </w:r>
      <w:r>
        <w:rPr>
          <w:szCs w:val="21"/>
        </w:rPr>
        <w:t>Sam Kirshner (UNSW).</w:t>
      </w:r>
    </w:p>
    <w:p w14:paraId="77011DE9" w14:textId="77777777" w:rsidR="00E45AEA" w:rsidRDefault="00B40EE7">
      <w:pPr>
        <w:rPr>
          <w:szCs w:val="21"/>
        </w:rPr>
      </w:pPr>
      <w:r>
        <w:rPr>
          <w:szCs w:val="21"/>
          <w:u w:val="single"/>
        </w:rPr>
        <w:t>Session 2.</w:t>
      </w:r>
      <w:r>
        <w:rPr>
          <w:szCs w:val="21"/>
        </w:rPr>
        <w:t xml:space="preserve"> </w:t>
      </w:r>
      <w:r>
        <w:rPr>
          <w:b/>
          <w:bCs/>
          <w:szCs w:val="21"/>
        </w:rPr>
        <w:t>“The Review Process:  Responding to Comments and Conducting a Peer Review”</w:t>
      </w:r>
      <w:r>
        <w:rPr>
          <w:szCs w:val="21"/>
        </w:rPr>
        <w:t xml:space="preserve">: Matt Schwieterman </w:t>
      </w:r>
      <w:r>
        <w:rPr>
          <w:rFonts w:ascii="MS Gothic" w:eastAsia="MS Gothic" w:hAnsi="MS Gothic" w:cs="MS Gothic"/>
          <w:szCs w:val="21"/>
        </w:rPr>
        <w:t>(</w:t>
      </w:r>
      <w:r>
        <w:rPr>
          <w:szCs w:val="21"/>
        </w:rPr>
        <w:t>Miami U, Ohio)</w:t>
      </w:r>
      <w:r>
        <w:rPr>
          <w:rFonts w:hint="eastAsia"/>
          <w:szCs w:val="21"/>
        </w:rPr>
        <w:t xml:space="preserve"> </w:t>
      </w:r>
    </w:p>
    <w:p w14:paraId="77011DEA" w14:textId="3046447C" w:rsidR="00E45AEA" w:rsidRDefault="00B40EE7">
      <w:pPr>
        <w:rPr>
          <w:szCs w:val="21"/>
        </w:rPr>
      </w:pPr>
      <w:r>
        <w:rPr>
          <w:szCs w:val="21"/>
          <w:u w:val="single"/>
        </w:rPr>
        <w:t>Session 3.</w:t>
      </w:r>
      <w:r>
        <w:rPr>
          <w:szCs w:val="21"/>
        </w:rPr>
        <w:t xml:space="preserve"> </w:t>
      </w:r>
      <w:r>
        <w:rPr>
          <w:b/>
          <w:szCs w:val="21"/>
        </w:rPr>
        <w:t>Interactive Meet the Editors</w:t>
      </w:r>
      <w:r>
        <w:rPr>
          <w:bCs/>
          <w:szCs w:val="21"/>
        </w:rPr>
        <w:t>:</w:t>
      </w:r>
      <w:r>
        <w:rPr>
          <w:b/>
          <w:szCs w:val="21"/>
        </w:rPr>
        <w:t xml:space="preserve"> </w:t>
      </w:r>
      <w:r w:rsidR="00354593" w:rsidRPr="0049525A">
        <w:rPr>
          <w:szCs w:val="21"/>
          <w:u w:val="single"/>
        </w:rPr>
        <w:t>POMJ</w:t>
      </w:r>
      <w:r w:rsidR="00DB7179">
        <w:rPr>
          <w:rFonts w:hint="eastAsia"/>
          <w:szCs w:val="21"/>
        </w:rPr>
        <w:t>:</w:t>
      </w:r>
      <w:r w:rsidR="00DB7179">
        <w:rPr>
          <w:szCs w:val="21"/>
        </w:rPr>
        <w:t xml:space="preserve"> </w:t>
      </w:r>
      <w:r>
        <w:rPr>
          <w:szCs w:val="21"/>
        </w:rPr>
        <w:t>Tava Olsen (Auckland U)</w:t>
      </w:r>
      <w:r w:rsidR="00DB7179">
        <w:rPr>
          <w:szCs w:val="21"/>
        </w:rPr>
        <w:t xml:space="preserve">; </w:t>
      </w:r>
      <w:r w:rsidR="00354593" w:rsidRPr="0049525A">
        <w:rPr>
          <w:szCs w:val="21"/>
          <w:u w:val="single"/>
        </w:rPr>
        <w:t>DSJ</w:t>
      </w:r>
      <w:r w:rsidR="00DB7179">
        <w:rPr>
          <w:rFonts w:hint="eastAsia"/>
          <w:szCs w:val="21"/>
        </w:rPr>
        <w:t>:</w:t>
      </w:r>
      <w:r w:rsidR="00DB7179">
        <w:rPr>
          <w:szCs w:val="21"/>
        </w:rPr>
        <w:t xml:space="preserve"> </w:t>
      </w:r>
      <w:r w:rsidR="00E612C8" w:rsidRPr="00E612C8">
        <w:rPr>
          <w:szCs w:val="21"/>
        </w:rPr>
        <w:t>Srinivas Talluri</w:t>
      </w:r>
      <w:r>
        <w:rPr>
          <w:szCs w:val="21"/>
        </w:rPr>
        <w:t xml:space="preserve"> (Michigan State U)</w:t>
      </w:r>
      <w:r w:rsidR="00DB7179">
        <w:rPr>
          <w:szCs w:val="21"/>
        </w:rPr>
        <w:t xml:space="preserve">; </w:t>
      </w:r>
      <w:r w:rsidR="00E612C8" w:rsidRPr="0049525A">
        <w:rPr>
          <w:szCs w:val="21"/>
          <w:u w:val="single"/>
        </w:rPr>
        <w:t>TRE</w:t>
      </w:r>
      <w:r w:rsidR="00E612C8">
        <w:rPr>
          <w:szCs w:val="21"/>
        </w:rPr>
        <w:t xml:space="preserve">: </w:t>
      </w:r>
      <w:r>
        <w:rPr>
          <w:szCs w:val="21"/>
        </w:rPr>
        <w:t>Rico Merkert (U Sydney)</w:t>
      </w:r>
      <w:r w:rsidR="00E612C8">
        <w:rPr>
          <w:szCs w:val="21"/>
        </w:rPr>
        <w:t xml:space="preserve">; </w:t>
      </w:r>
      <w:r w:rsidR="00E612C8" w:rsidRPr="0049525A">
        <w:rPr>
          <w:szCs w:val="21"/>
          <w:u w:val="single"/>
        </w:rPr>
        <w:t>IJPE</w:t>
      </w:r>
      <w:r w:rsidR="00E612C8">
        <w:rPr>
          <w:szCs w:val="21"/>
        </w:rPr>
        <w:t xml:space="preserve">: </w:t>
      </w:r>
      <w:r>
        <w:rPr>
          <w:szCs w:val="21"/>
        </w:rPr>
        <w:t>Qinghua Zhu (Shanghai Jiao Tong U).</w:t>
      </w:r>
    </w:p>
    <w:p w14:paraId="77011DEB" w14:textId="77777777" w:rsidR="00E45AEA" w:rsidRDefault="00E45AEA">
      <w:pPr>
        <w:rPr>
          <w:szCs w:val="21"/>
        </w:rPr>
      </w:pPr>
    </w:p>
    <w:p w14:paraId="77011DEC" w14:textId="77777777" w:rsidR="00E45AEA" w:rsidRDefault="00B40EE7">
      <w:pPr>
        <w:rPr>
          <w:b/>
          <w:bCs/>
          <w:szCs w:val="21"/>
        </w:rPr>
      </w:pPr>
      <w:r>
        <w:rPr>
          <w:b/>
          <w:bCs/>
          <w:szCs w:val="21"/>
        </w:rPr>
        <w:t xml:space="preserve">DAY 2 (EST March 17, 7:45pm-10:15pm / AEST March 18, </w:t>
      </w:r>
      <w:r>
        <w:rPr>
          <w:rFonts w:hint="eastAsia"/>
          <w:b/>
          <w:bCs/>
          <w:szCs w:val="21"/>
        </w:rPr>
        <w:t>10:45am</w:t>
      </w:r>
      <w:r>
        <w:rPr>
          <w:b/>
          <w:bCs/>
          <w:szCs w:val="21"/>
        </w:rPr>
        <w:t>-1:15pm)</w:t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</w:p>
    <w:p w14:paraId="77011DED" w14:textId="77777777" w:rsidR="00E45AEA" w:rsidRDefault="00B40EE7">
      <w:pPr>
        <w:rPr>
          <w:szCs w:val="21"/>
        </w:rPr>
      </w:pPr>
      <w:r>
        <w:rPr>
          <w:szCs w:val="21"/>
          <w:u w:val="single"/>
        </w:rPr>
        <w:t>Session 1.</w:t>
      </w:r>
      <w:r>
        <w:rPr>
          <w:szCs w:val="21"/>
        </w:rPr>
        <w:t xml:space="preserve"> </w:t>
      </w:r>
      <w:r>
        <w:rPr>
          <w:b/>
          <w:bCs/>
          <w:szCs w:val="21"/>
        </w:rPr>
        <w:t>“How to Publish in Empirical Journals (for qualitative researchers)”</w:t>
      </w:r>
      <w:r>
        <w:rPr>
          <w:szCs w:val="21"/>
        </w:rPr>
        <w:t>:</w:t>
      </w:r>
      <w:r>
        <w:rPr>
          <w:b/>
          <w:szCs w:val="21"/>
        </w:rPr>
        <w:t xml:space="preserve"> </w:t>
      </w:r>
      <w:r>
        <w:rPr>
          <w:szCs w:val="21"/>
        </w:rPr>
        <w:t>Vikram Bhakoo (Melbourne U),</w:t>
      </w:r>
      <w:r>
        <w:rPr>
          <w:b/>
          <w:szCs w:val="21"/>
        </w:rPr>
        <w:t xml:space="preserve"> </w:t>
      </w:r>
      <w:r>
        <w:rPr>
          <w:szCs w:val="21"/>
        </w:rPr>
        <w:t>Christina Wong (Hong Kong Polytechnic U),</w:t>
      </w:r>
      <w:r>
        <w:rPr>
          <w:b/>
          <w:szCs w:val="21"/>
        </w:rPr>
        <w:t xml:space="preserve"> </w:t>
      </w:r>
      <w:r>
        <w:rPr>
          <w:szCs w:val="21"/>
        </w:rPr>
        <w:t>Zhaohui Wu (Oregon State U)</w:t>
      </w:r>
      <w:r>
        <w:rPr>
          <w:bCs/>
          <w:szCs w:val="21"/>
        </w:rPr>
        <w:t>,</w:t>
      </w:r>
      <w:r>
        <w:rPr>
          <w:szCs w:val="21"/>
        </w:rPr>
        <w:t xml:space="preserve"> Iana Shaheen (U Arkansas), Zahra Seyedghorban (Melbourne U).</w:t>
      </w:r>
    </w:p>
    <w:p w14:paraId="77011DEE" w14:textId="77777777" w:rsidR="00E45AEA" w:rsidRDefault="00B40EE7">
      <w:pPr>
        <w:rPr>
          <w:szCs w:val="21"/>
        </w:rPr>
      </w:pPr>
      <w:r>
        <w:rPr>
          <w:szCs w:val="21"/>
          <w:u w:val="single"/>
        </w:rPr>
        <w:t>Session 2.</w:t>
      </w:r>
      <w:r>
        <w:rPr>
          <w:szCs w:val="21"/>
        </w:rPr>
        <w:t xml:space="preserve"> </w:t>
      </w:r>
      <w:bookmarkStart w:id="1" w:name="_Hlk93310978"/>
      <w:r>
        <w:rPr>
          <w:b/>
          <w:bCs/>
          <w:szCs w:val="21"/>
        </w:rPr>
        <w:t>“Crafting a Manuscript that Makes a Theoretical and Practical Contribution”</w:t>
      </w:r>
      <w:r>
        <w:rPr>
          <w:szCs w:val="21"/>
        </w:rPr>
        <w:t>, Barbara Flynn (Indiana University, USA)</w:t>
      </w:r>
    </w:p>
    <w:bookmarkEnd w:id="1"/>
    <w:p w14:paraId="77011DEF" w14:textId="09C0DBE1" w:rsidR="00E45AEA" w:rsidRDefault="00B40EE7">
      <w:pPr>
        <w:rPr>
          <w:szCs w:val="21"/>
        </w:rPr>
      </w:pPr>
      <w:r>
        <w:rPr>
          <w:szCs w:val="21"/>
          <w:u w:val="single"/>
        </w:rPr>
        <w:t>Session 3.</w:t>
      </w:r>
      <w:r>
        <w:rPr>
          <w:szCs w:val="21"/>
        </w:rPr>
        <w:t xml:space="preserve"> </w:t>
      </w:r>
      <w:r>
        <w:rPr>
          <w:b/>
          <w:szCs w:val="21"/>
        </w:rPr>
        <w:t>Interactive Meet the Editors Session</w:t>
      </w:r>
      <w:r>
        <w:rPr>
          <w:bCs/>
          <w:szCs w:val="21"/>
        </w:rPr>
        <w:t>,</w:t>
      </w:r>
      <w:r>
        <w:rPr>
          <w:szCs w:val="21"/>
        </w:rPr>
        <w:t xml:space="preserve"> </w:t>
      </w:r>
      <w:r w:rsidR="001F7F80" w:rsidRPr="0049525A">
        <w:rPr>
          <w:szCs w:val="21"/>
          <w:u w:val="single"/>
        </w:rPr>
        <w:t>JOM</w:t>
      </w:r>
      <w:r w:rsidR="001F7F80">
        <w:rPr>
          <w:szCs w:val="21"/>
        </w:rPr>
        <w:t xml:space="preserve">: </w:t>
      </w:r>
      <w:r>
        <w:rPr>
          <w:szCs w:val="21"/>
        </w:rPr>
        <w:t>Andy Yeung (Hong Kong Polytechnic U)</w:t>
      </w:r>
      <w:r w:rsidR="001F7F80">
        <w:rPr>
          <w:szCs w:val="21"/>
        </w:rPr>
        <w:t xml:space="preserve">; </w:t>
      </w:r>
      <w:r w:rsidR="001F7F80" w:rsidRPr="0049525A">
        <w:rPr>
          <w:szCs w:val="21"/>
          <w:u w:val="single"/>
        </w:rPr>
        <w:t>JPSM</w:t>
      </w:r>
      <w:r w:rsidR="001F7F80">
        <w:rPr>
          <w:szCs w:val="21"/>
        </w:rPr>
        <w:t xml:space="preserve">: </w:t>
      </w:r>
      <w:r>
        <w:rPr>
          <w:szCs w:val="21"/>
        </w:rPr>
        <w:t>Steven Carnovale (Rochester Institute of Technology)</w:t>
      </w:r>
      <w:r w:rsidR="001F7F80">
        <w:rPr>
          <w:szCs w:val="21"/>
        </w:rPr>
        <w:t xml:space="preserve">; </w:t>
      </w:r>
      <w:r w:rsidR="001F7F80" w:rsidRPr="0049525A">
        <w:rPr>
          <w:szCs w:val="21"/>
          <w:u w:val="single"/>
        </w:rPr>
        <w:t>IJOPM</w:t>
      </w:r>
      <w:r w:rsidR="001F7F80">
        <w:rPr>
          <w:szCs w:val="21"/>
        </w:rPr>
        <w:t xml:space="preserve">: </w:t>
      </w:r>
      <w:r>
        <w:rPr>
          <w:szCs w:val="21"/>
        </w:rPr>
        <w:t>Constantin Blome (Sussex U)</w:t>
      </w:r>
      <w:r w:rsidR="001F7F80">
        <w:rPr>
          <w:szCs w:val="21"/>
        </w:rPr>
        <w:t xml:space="preserve">; </w:t>
      </w:r>
      <w:r w:rsidR="001F7F80" w:rsidRPr="0049525A">
        <w:rPr>
          <w:szCs w:val="21"/>
          <w:u w:val="single"/>
        </w:rPr>
        <w:t>JBL</w:t>
      </w:r>
      <w:r w:rsidR="001F7F80">
        <w:rPr>
          <w:szCs w:val="21"/>
        </w:rPr>
        <w:t xml:space="preserve">: </w:t>
      </w:r>
      <w:r>
        <w:rPr>
          <w:szCs w:val="21"/>
        </w:rPr>
        <w:t>Diane Mollenkopf (Canterbury U)</w:t>
      </w:r>
      <w:r w:rsidR="00A65C94">
        <w:rPr>
          <w:szCs w:val="21"/>
        </w:rPr>
        <w:t>; SCMIJ: B</w:t>
      </w:r>
      <w:r>
        <w:rPr>
          <w:szCs w:val="21"/>
        </w:rPr>
        <w:t>everly Wagner (Strathclyde U).</w:t>
      </w:r>
    </w:p>
    <w:p w14:paraId="77011DF0" w14:textId="77777777" w:rsidR="00E45AEA" w:rsidRDefault="00B40EE7">
      <w:r>
        <w:rPr>
          <w:szCs w:val="21"/>
          <w:u w:val="single"/>
        </w:rPr>
        <w:t>Session 4.</w:t>
      </w:r>
      <w:r>
        <w:rPr>
          <w:szCs w:val="21"/>
        </w:rPr>
        <w:t xml:space="preserve"> Wrap-up/Close.</w:t>
      </w:r>
    </w:p>
    <w:p w14:paraId="77011DF1" w14:textId="77777777" w:rsidR="00E45AEA" w:rsidRDefault="00E45AEA"/>
    <w:p w14:paraId="77011DF2" w14:textId="77777777" w:rsidR="00E45AEA" w:rsidRDefault="00B40EE7">
      <w:r>
        <w:rPr>
          <w:rFonts w:hint="eastAsia"/>
        </w:rPr>
        <w:t xml:space="preserve">We hope that you will be able to join us and please pass this announcement along to any of your colleagues or </w:t>
      </w:r>
      <w:r>
        <w:t xml:space="preserve">PhD </w:t>
      </w:r>
      <w:r>
        <w:rPr>
          <w:rFonts w:hint="eastAsia"/>
        </w:rPr>
        <w:t>students who may be interested.</w:t>
      </w:r>
      <w:r>
        <w:t xml:space="preserve"> All sessions are </w:t>
      </w:r>
      <w:r>
        <w:rPr>
          <w:rFonts w:hint="eastAsia"/>
        </w:rPr>
        <w:t>free</w:t>
      </w:r>
      <w:r>
        <w:t xml:space="preserve"> of charge</w:t>
      </w:r>
      <w:r>
        <w:rPr>
          <w:rFonts w:hint="eastAsia"/>
        </w:rPr>
        <w:t>.</w:t>
      </w:r>
    </w:p>
    <w:p w14:paraId="77011DF3" w14:textId="77777777" w:rsidR="00E45AEA" w:rsidRDefault="00B40EE7">
      <w:r>
        <w:rPr>
          <w:rFonts w:hint="eastAsia"/>
        </w:rPr>
        <w:t xml:space="preserve"> </w:t>
      </w:r>
    </w:p>
    <w:p w14:paraId="77011DF4" w14:textId="77777777" w:rsidR="00E45AEA" w:rsidRDefault="00B40EE7">
      <w:pPr>
        <w:rPr>
          <w:color w:val="FF0000"/>
        </w:rPr>
      </w:pPr>
      <w:r>
        <w:rPr>
          <w:rFonts w:hint="eastAsia"/>
        </w:rPr>
        <w:t>Registration is limited to 100 participants, so we encourage you to register right away if you are interested in attending.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color w:val="FF0000"/>
        </w:rPr>
        <w:t xml:space="preserve">Registration link: </w:t>
      </w:r>
      <w:hyperlink r:id="rId6" w:history="1">
        <w:r>
          <w:rPr>
            <w:rStyle w:val="FollowedHyperlink"/>
            <w:rFonts w:hint="eastAsia"/>
            <w:b/>
            <w:bCs/>
            <w:color w:val="FF0000"/>
          </w:rPr>
          <w:t>https://forms.office.com/r/xKDh80KGgz</w:t>
        </w:r>
      </w:hyperlink>
      <w:r>
        <w:rPr>
          <w:rFonts w:hint="eastAsia"/>
          <w:color w:val="FF0000"/>
        </w:rPr>
        <w:t xml:space="preserve"> </w:t>
      </w:r>
    </w:p>
    <w:p w14:paraId="77011DF5" w14:textId="77777777" w:rsidR="00E45AEA" w:rsidRDefault="00B40EE7">
      <w:r>
        <w:rPr>
          <w:rFonts w:hint="eastAsia"/>
        </w:rPr>
        <w:t xml:space="preserve"> </w:t>
      </w:r>
    </w:p>
    <w:p w14:paraId="77011DF6" w14:textId="77777777" w:rsidR="00E45AEA" w:rsidRDefault="00B40EE7">
      <w:r>
        <w:rPr>
          <w:rFonts w:hint="eastAsia"/>
        </w:rPr>
        <w:t>Journal of Supply Chain Management Asia-Pacific Organisers: Dayna Simpson (Monash University) &amp; Jianbin Li (Huazhong University of Science and Technology)</w:t>
      </w:r>
    </w:p>
    <w:p w14:paraId="77011DF7" w14:textId="77777777" w:rsidR="00E45AEA" w:rsidRDefault="00B40EE7">
      <w:r>
        <w:rPr>
          <w:rFonts w:hint="eastAsia"/>
        </w:rPr>
        <w:t xml:space="preserve">Local Sponsor: Huazhong University of Science and Technology, Wuhan, Hubei, China </w:t>
      </w:r>
    </w:p>
    <w:sectPr w:rsidR="00E45AEA">
      <w:pgSz w:w="11906" w:h="16838"/>
      <w:pgMar w:top="567" w:right="1293" w:bottom="964" w:left="12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E30FA7"/>
    <w:rsid w:val="000D25A2"/>
    <w:rsid w:val="001F7F80"/>
    <w:rsid w:val="00354593"/>
    <w:rsid w:val="0049525A"/>
    <w:rsid w:val="004D5A43"/>
    <w:rsid w:val="00605780"/>
    <w:rsid w:val="008028FE"/>
    <w:rsid w:val="00910DE2"/>
    <w:rsid w:val="00A65C94"/>
    <w:rsid w:val="00B40EE7"/>
    <w:rsid w:val="00BB32DC"/>
    <w:rsid w:val="00C80CAB"/>
    <w:rsid w:val="00DB7179"/>
    <w:rsid w:val="00E45AEA"/>
    <w:rsid w:val="00E612C8"/>
    <w:rsid w:val="00FB55C0"/>
    <w:rsid w:val="18610E04"/>
    <w:rsid w:val="262078B8"/>
    <w:rsid w:val="2AA16BB2"/>
    <w:rsid w:val="2AC41B29"/>
    <w:rsid w:val="2C1D2E31"/>
    <w:rsid w:val="30490451"/>
    <w:rsid w:val="37694881"/>
    <w:rsid w:val="37FD1256"/>
    <w:rsid w:val="4EB5481C"/>
    <w:rsid w:val="50E30FA7"/>
    <w:rsid w:val="59096457"/>
    <w:rsid w:val="592F071C"/>
    <w:rsid w:val="7A7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11DE3"/>
  <w15:docId w15:val="{BC235328-BF05-4298-BE36-EB59749D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Revision1">
    <w:name w:val="Revision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r/xKDh80KGg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Juan</dc:creator>
  <cp:lastModifiedBy>Tingting Yan</cp:lastModifiedBy>
  <cp:revision>12</cp:revision>
  <cp:lastPrinted>2022-02-18T06:23:00Z</cp:lastPrinted>
  <dcterms:created xsi:type="dcterms:W3CDTF">2022-02-23T14:11:00Z</dcterms:created>
  <dcterms:modified xsi:type="dcterms:W3CDTF">2022-03-03T02:41:00Z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A9AB39AE122F4C88AD6168EA2DAC2C2C</vt:lpwstr>
  </property>
</Properties>
</file>